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E55739">
        <w:rPr>
          <w:b/>
          <w:sz w:val="24"/>
          <w:szCs w:val="22"/>
          <w:lang w:val="sr-Cyrl-CS"/>
        </w:rPr>
        <w:t>Табела П.6</w:t>
      </w:r>
      <w:r w:rsidRPr="00E55739">
        <w:rPr>
          <w:sz w:val="24"/>
          <w:szCs w:val="22"/>
          <w:lang w:val="sr-Cyrl-CS"/>
        </w:rPr>
        <w:t xml:space="preserve">. Листа установа у земљи и свету са којима високошколска институција сарађује </w:t>
      </w:r>
    </w:p>
    <w:p w:rsid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9F6B85" w:rsidRPr="009F6B85" w:rsidRDefault="009F6B85" w:rsidP="00E55739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  <w:bookmarkStart w:id="0" w:name="_GoBack"/>
      <w:bookmarkEnd w:id="0"/>
    </w:p>
    <w:p w:rsidR="00E55739" w:rsidRP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267"/>
        <w:gridCol w:w="2016"/>
        <w:gridCol w:w="2606"/>
      </w:tblGrid>
      <w:tr w:rsidR="00E55739" w:rsidRPr="00A22864" w:rsidTr="009F6B85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4267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Назив институције</w:t>
            </w:r>
          </w:p>
        </w:tc>
        <w:tc>
          <w:tcPr>
            <w:tcW w:w="2016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Земља</w:t>
            </w:r>
          </w:p>
        </w:tc>
        <w:tc>
          <w:tcPr>
            <w:tcW w:w="2606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Врста сарадње</w:t>
            </w:r>
          </w:p>
        </w:tc>
      </w:tr>
      <w:tr w:rsidR="00E55739" w:rsidRPr="00A22864" w:rsidTr="009F6B85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267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Cyrl-CS"/>
              </w:rPr>
              <w:t>University of Roehampton</w:t>
            </w:r>
            <w:r>
              <w:rPr>
                <w:lang w:val="sr-Latn-RS"/>
              </w:rPr>
              <w:t>, London</w:t>
            </w:r>
          </w:p>
        </w:tc>
        <w:tc>
          <w:tcPr>
            <w:tcW w:w="2016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Енглеска, УК</w:t>
            </w:r>
          </w:p>
        </w:tc>
        <w:tc>
          <w:tcPr>
            <w:tcW w:w="2606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5FFE">
              <w:rPr>
                <w:lang w:val="sr-Cyrl-CS"/>
              </w:rPr>
              <w:t>Developing Human Rights Education at the Heart of Higher Education, JP 517319-2011</w:t>
            </w:r>
          </w:p>
        </w:tc>
      </w:tr>
      <w:tr w:rsidR="00E55739" w:rsidRPr="00A22864" w:rsidTr="009F6B85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267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Univerzitet u Ljubljani</w:t>
            </w:r>
          </w:p>
        </w:tc>
        <w:tc>
          <w:tcPr>
            <w:tcW w:w="2016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Словенија</w:t>
            </w:r>
          </w:p>
        </w:tc>
        <w:tc>
          <w:tcPr>
            <w:tcW w:w="2606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5FFE">
              <w:rPr>
                <w:lang w:val="sr-Cyrl-CS"/>
              </w:rPr>
              <w:t>Harmonization and Modernization of the Curriculum for Primary Teacher Education, JP 516762-2011</w:t>
            </w:r>
          </w:p>
        </w:tc>
      </w:tr>
      <w:tr w:rsidR="00E55739" w:rsidRPr="00A22864" w:rsidTr="009F6B85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267" w:type="dxa"/>
            <w:vAlign w:val="center"/>
          </w:tcPr>
          <w:p w:rsidR="00E55739" w:rsidRPr="00E5384C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9F6B85">
              <w:rPr>
                <w:lang w:val="en-US"/>
              </w:rPr>
              <w:t xml:space="preserve">University of </w:t>
            </w:r>
            <w:proofErr w:type="spellStart"/>
            <w:r w:rsidRPr="009F6B85">
              <w:rPr>
                <w:lang w:val="en-US"/>
              </w:rPr>
              <w:t>Jyväskylä</w:t>
            </w:r>
            <w:proofErr w:type="spellEnd"/>
            <w:r w:rsidRPr="009F6B85">
              <w:rPr>
                <w:lang w:val="en-US"/>
              </w:rPr>
              <w:t>, Finland</w:t>
            </w:r>
          </w:p>
        </w:tc>
        <w:tc>
          <w:tcPr>
            <w:tcW w:w="2016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Финска</w:t>
            </w:r>
          </w:p>
        </w:tc>
        <w:tc>
          <w:tcPr>
            <w:tcW w:w="2606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17F80">
              <w:rPr>
                <w:lang w:val="sr-Cyrl-CS"/>
              </w:rPr>
              <w:t>Master</w:t>
            </w:r>
            <w:r>
              <w:rPr>
                <w:lang w:val="sr-Cyrl-CS"/>
              </w:rPr>
              <w:t xml:space="preserve"> </w:t>
            </w:r>
            <w:r w:rsidRPr="00C17F80">
              <w:rPr>
                <w:lang w:val="sr-Cyrl-CS"/>
              </w:rPr>
              <w:t xml:space="preserve"> in Education Leadership 543848-TEMPUS-1-2013-1-RS-TEMPUS-JPCR</w:t>
            </w:r>
          </w:p>
        </w:tc>
      </w:tr>
      <w:tr w:rsidR="00E55739" w:rsidRPr="00A22864" w:rsidTr="009F6B85">
        <w:trPr>
          <w:trHeight w:val="227"/>
        </w:trPr>
        <w:tc>
          <w:tcPr>
            <w:tcW w:w="579" w:type="dxa"/>
            <w:vAlign w:val="center"/>
          </w:tcPr>
          <w:p w:rsidR="00E55739" w:rsidRPr="00040E96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4267" w:type="dxa"/>
            <w:vAlign w:val="center"/>
          </w:tcPr>
          <w:p w:rsidR="00E55739" w:rsidRPr="00E5384C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Univerzitet u Baji, Viša škola „Eotves Jozsef“</w:t>
            </w:r>
          </w:p>
        </w:tc>
        <w:tc>
          <w:tcPr>
            <w:tcW w:w="2016" w:type="dxa"/>
            <w:vAlign w:val="center"/>
          </w:tcPr>
          <w:p w:rsidR="00E55739" w:rsidRPr="0065684D" w:rsidRDefault="00E55739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Latn-RS"/>
              </w:rPr>
              <w:t>Baja</w:t>
            </w:r>
            <w:r>
              <w:rPr>
                <w:lang w:val="sr-Cyrl-RS"/>
              </w:rPr>
              <w:t xml:space="preserve"> (Мађарска)</w:t>
            </w:r>
          </w:p>
        </w:tc>
        <w:tc>
          <w:tcPr>
            <w:tcW w:w="2606" w:type="dxa"/>
            <w:vAlign w:val="center"/>
          </w:tcPr>
          <w:p w:rsidR="00E55739" w:rsidRPr="00E5384C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Размена студената у оквиру стручне методичке праксе</w:t>
            </w:r>
          </w:p>
        </w:tc>
      </w:tr>
      <w:tr w:rsidR="009F6B85" w:rsidRPr="00A22864" w:rsidTr="009F6B85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4267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Netherland School of Educational Managment, Amsterdam</w:t>
            </w:r>
          </w:p>
        </w:tc>
        <w:tc>
          <w:tcPr>
            <w:tcW w:w="2016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Холандија</w:t>
            </w:r>
          </w:p>
        </w:tc>
        <w:tc>
          <w:tcPr>
            <w:tcW w:w="260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Master program in Educational Leadership, 543848-TEMPUS-1-2013-1-RS-JPCR.</w:t>
            </w:r>
          </w:p>
        </w:tc>
      </w:tr>
      <w:tr w:rsidR="009F6B85" w:rsidRPr="00A22864" w:rsidTr="009F6B85">
        <w:trPr>
          <w:trHeight w:val="227"/>
        </w:trPr>
        <w:tc>
          <w:tcPr>
            <w:tcW w:w="579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 xml:space="preserve">6. </w:t>
            </w:r>
          </w:p>
        </w:tc>
        <w:tc>
          <w:tcPr>
            <w:tcW w:w="4267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proofErr w:type="spellStart"/>
            <w:r w:rsidRPr="009F6B85">
              <w:rPr>
                <w:lang w:val="en-US"/>
              </w:rPr>
              <w:t>Universitatea</w:t>
            </w:r>
            <w:proofErr w:type="spellEnd"/>
            <w:r w:rsidRPr="009F6B85">
              <w:rPr>
                <w:lang w:val="en-US"/>
              </w:rPr>
              <w:t xml:space="preserve"> “</w:t>
            </w:r>
            <w:proofErr w:type="spellStart"/>
            <w:r w:rsidRPr="009F6B85">
              <w:rPr>
                <w:lang w:val="en-US"/>
              </w:rPr>
              <w:t>Alexandru</w:t>
            </w:r>
            <w:proofErr w:type="spellEnd"/>
            <w:r w:rsidRPr="009F6B85">
              <w:rPr>
                <w:lang w:val="en-US"/>
              </w:rPr>
              <w:t xml:space="preserve"> </w:t>
            </w:r>
            <w:proofErr w:type="spellStart"/>
            <w:r w:rsidRPr="009F6B85">
              <w:rPr>
                <w:lang w:val="en-US"/>
              </w:rPr>
              <w:t>Ioan</w:t>
            </w:r>
            <w:proofErr w:type="spellEnd"/>
            <w:r w:rsidRPr="009F6B85">
              <w:rPr>
                <w:lang w:val="en-US"/>
              </w:rPr>
              <w:t xml:space="preserve"> </w:t>
            </w:r>
            <w:proofErr w:type="spellStart"/>
            <w:r w:rsidRPr="009F6B85">
              <w:rPr>
                <w:lang w:val="en-US"/>
              </w:rPr>
              <w:t>Cuza</w:t>
            </w:r>
            <w:proofErr w:type="spellEnd"/>
            <w:r w:rsidRPr="009F6B85">
              <w:rPr>
                <w:lang w:val="en-US"/>
              </w:rPr>
              <w:t>” of Iasi, Romania</w:t>
            </w:r>
          </w:p>
        </w:tc>
        <w:tc>
          <w:tcPr>
            <w:tcW w:w="2016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Cyrl-RS"/>
              </w:rPr>
              <w:t>Румунија</w:t>
            </w:r>
          </w:p>
        </w:tc>
        <w:tc>
          <w:tcPr>
            <w:tcW w:w="260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Master program in Educational Leadership, 543848-TEMPUS-1-2013-1-RS-JPCR.</w:t>
            </w:r>
          </w:p>
        </w:tc>
      </w:tr>
      <w:tr w:rsidR="009F6B85" w:rsidRPr="00A22864" w:rsidTr="009F6B85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4267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KU Leuven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2016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Белгија</w:t>
            </w:r>
          </w:p>
        </w:tc>
        <w:tc>
          <w:tcPr>
            <w:tcW w:w="2606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9F6B85">
              <w:rPr>
                <w:lang w:val="en-US"/>
              </w:rPr>
              <w:t xml:space="preserve">Comenius </w:t>
            </w:r>
            <w:proofErr w:type="spellStart"/>
            <w:r w:rsidRPr="009F6B85">
              <w:rPr>
                <w:lang w:val="en-US"/>
              </w:rPr>
              <w:t>Programme</w:t>
            </w:r>
            <w:proofErr w:type="spellEnd"/>
            <w:r w:rsidRPr="009F6B85">
              <w:rPr>
                <w:lang w:val="en-US"/>
              </w:rPr>
              <w:t>, 538992-LLP-1-2013-1-RS-COMENIUS-CMP, Improving educational effectiveness of primary schools</w:t>
            </w:r>
          </w:p>
        </w:tc>
      </w:tr>
      <w:tr w:rsidR="009F6B85" w:rsidRPr="00A22864" w:rsidTr="009F6B85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4267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University of Cyprus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201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Кипар</w:t>
            </w:r>
          </w:p>
        </w:tc>
        <w:tc>
          <w:tcPr>
            <w:tcW w:w="260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Comenius Programme, 538992-LLP-1-2013-1-RS-COMENIUS-CMP, Improving educational effectiveness of primary schools</w:t>
            </w:r>
          </w:p>
        </w:tc>
      </w:tr>
      <w:tr w:rsidR="009F6B85" w:rsidRPr="00A22864" w:rsidTr="009F6B85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4267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National Examination Centre, Ljubljana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201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Словенија</w:t>
            </w:r>
          </w:p>
        </w:tc>
        <w:tc>
          <w:tcPr>
            <w:tcW w:w="2606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Comenius Programme, 538992-LLP-1-2013-1-RS-COMENIUS-CMP, Improving educational effectiveness of primary schools</w:t>
            </w:r>
          </w:p>
        </w:tc>
      </w:tr>
    </w:tbl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4C"/>
    <w:rsid w:val="004E732D"/>
    <w:rsid w:val="009F6B85"/>
    <w:rsid w:val="00E2174C"/>
    <w:rsid w:val="00E5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7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7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3</cp:revision>
  <dcterms:created xsi:type="dcterms:W3CDTF">2015-04-22T19:26:00Z</dcterms:created>
  <dcterms:modified xsi:type="dcterms:W3CDTF">2015-05-21T16:56:00Z</dcterms:modified>
</cp:coreProperties>
</file>